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08A4F" w14:textId="77777777" w:rsidR="00161B05" w:rsidRDefault="00161B05" w:rsidP="00161B05">
      <w:pPr>
        <w:rPr>
          <w:color w:val="000000"/>
          <w:sz w:val="20"/>
          <w:szCs w:val="20"/>
        </w:rPr>
      </w:pPr>
      <w:r>
        <w:rPr>
          <w:noProof/>
        </w:rPr>
        <w:drawing>
          <wp:anchor distT="0" distB="0" distL="114300" distR="114300" simplePos="0" relativeHeight="251659264" behindDoc="0" locked="0" layoutInCell="1" allowOverlap="1" wp14:anchorId="22BC7736" wp14:editId="33361EF8">
            <wp:simplePos x="0" y="0"/>
            <wp:positionH relativeFrom="column">
              <wp:posOffset>2628900</wp:posOffset>
            </wp:positionH>
            <wp:positionV relativeFrom="paragraph">
              <wp:posOffset>-22225</wp:posOffset>
            </wp:positionV>
            <wp:extent cx="3124200" cy="1447800"/>
            <wp:effectExtent l="0" t="0" r="0" b="0"/>
            <wp:wrapNone/>
            <wp:docPr id="3" name="Picture 3" descr="FOR IMMEDIATE RELEASE&#10;Mary E Emich&#10;Director of Marketing, Sales and Visitor Services&#10;Arizona Aerospace Foundation&#10;6000 East Valencia Road&#10;Tucson, AZ  85756&#10;Phone (520) 618-4805&#10;memich@pimaair.org &#1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 IMMEDIATE RELEASE&#10;Mary E Emich&#10;Director of Marketing, Sales and Visitor Services&#10;Arizona Aerospace Foundation&#10;6000 East Valencia Road&#10;Tucson, AZ  85756&#10;Phone (520) 618-4805&#10;memich@pimaair.org &#1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200" cy="1447800"/>
                    </a:xfrm>
                    <a:prstGeom prst="rect">
                      <a:avLst/>
                    </a:prstGeom>
                    <a:noFill/>
                  </pic:spPr>
                </pic:pic>
              </a:graphicData>
            </a:graphic>
            <wp14:sizeRelH relativeFrom="margin">
              <wp14:pctWidth>0</wp14:pctWidth>
            </wp14:sizeRelH>
            <wp14:sizeRelV relativeFrom="margin">
              <wp14:pctHeight>20000</wp14:pctHeight>
            </wp14:sizeRelV>
          </wp:anchor>
        </w:drawing>
      </w:r>
      <w:r>
        <w:rPr>
          <w:noProof/>
          <w:sz w:val="20"/>
          <w:szCs w:val="20"/>
        </w:rPr>
        <w:drawing>
          <wp:inline distT="0" distB="0" distL="0" distR="0" wp14:anchorId="3E4EED74" wp14:editId="74F8616A">
            <wp:extent cx="2171700" cy="1388745"/>
            <wp:effectExtent l="0" t="0" r="0" b="1905"/>
            <wp:docPr id="2" name="Picture 2" descr="PASM%20Logo%20-%20Col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M%20Logo%20-%20Color[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71700" cy="1388745"/>
                    </a:xfrm>
                    <a:prstGeom prst="rect">
                      <a:avLst/>
                    </a:prstGeom>
                    <a:noFill/>
                    <a:ln>
                      <a:noFill/>
                    </a:ln>
                  </pic:spPr>
                </pic:pic>
              </a:graphicData>
            </a:graphic>
          </wp:inline>
        </w:drawing>
      </w:r>
    </w:p>
    <w:p w14:paraId="4746EDE3" w14:textId="77777777" w:rsidR="00161B05" w:rsidRDefault="00161B05" w:rsidP="00161B05">
      <w:pPr>
        <w:rPr>
          <w:color w:val="000000"/>
          <w:sz w:val="20"/>
          <w:szCs w:val="20"/>
        </w:rPr>
      </w:pPr>
    </w:p>
    <w:p w14:paraId="0720FA9B" w14:textId="77777777" w:rsidR="00161B05" w:rsidRDefault="00161B05" w:rsidP="00161B05">
      <w:pPr>
        <w:rPr>
          <w:color w:val="000000"/>
          <w:sz w:val="20"/>
          <w:szCs w:val="20"/>
        </w:rPr>
      </w:pPr>
    </w:p>
    <w:p w14:paraId="173AB752" w14:textId="77777777" w:rsidR="00161B05" w:rsidRDefault="00161B05" w:rsidP="00161B05">
      <w:pPr>
        <w:rPr>
          <w:color w:val="000000"/>
          <w:sz w:val="20"/>
          <w:szCs w:val="20"/>
        </w:rPr>
      </w:pPr>
      <w:r>
        <w:rPr>
          <w:color w:val="000000"/>
          <w:sz w:val="20"/>
          <w:szCs w:val="20"/>
        </w:rPr>
        <w:t>SMITHSONIAN HONORS LOCAL PHOTOGRAPHER</w:t>
      </w:r>
    </w:p>
    <w:p w14:paraId="4297824E" w14:textId="77777777" w:rsidR="00161B05" w:rsidRDefault="00161B05" w:rsidP="00161B05">
      <w:pPr>
        <w:rPr>
          <w:color w:val="000000"/>
          <w:sz w:val="20"/>
          <w:szCs w:val="20"/>
        </w:rPr>
      </w:pPr>
    </w:p>
    <w:p w14:paraId="496EC90C" w14:textId="77777777" w:rsidR="00161B05" w:rsidRDefault="00161B05" w:rsidP="00161B05">
      <w:pPr>
        <w:rPr>
          <w:rStyle w:val="Emphasis"/>
          <w:i w:val="0"/>
          <w:iCs w:val="0"/>
        </w:rPr>
      </w:pPr>
      <w:r>
        <w:rPr>
          <w:sz w:val="20"/>
          <w:szCs w:val="20"/>
        </w:rPr>
        <w:t xml:space="preserve">Tucson, AZ–(Mar. 28, 2013).  </w:t>
      </w:r>
      <w:r>
        <w:rPr>
          <w:i/>
          <w:iCs/>
          <w:sz w:val="20"/>
          <w:szCs w:val="20"/>
        </w:rPr>
        <w:t>Smithsonian Air &amp; Space Magazine</w:t>
      </w:r>
      <w:r>
        <w:rPr>
          <w:sz w:val="20"/>
          <w:szCs w:val="20"/>
        </w:rPr>
        <w:t xml:space="preserve"> is featuring a photograph by Pima Air &amp; Space Museum’s John Bezosky entitled “Rainbow’s End” as an example of a photo-contest winner,  for its first annual contest. </w:t>
      </w:r>
      <w:proofErr w:type="spellStart"/>
      <w:r>
        <w:rPr>
          <w:sz w:val="20"/>
          <w:szCs w:val="20"/>
        </w:rPr>
        <w:t>Bezosky’s</w:t>
      </w:r>
      <w:proofErr w:type="spellEnd"/>
      <w:r>
        <w:rPr>
          <w:sz w:val="20"/>
          <w:szCs w:val="20"/>
        </w:rPr>
        <w:t xml:space="preserve"> photo is one of three rotating graphics headlining the contest informational web page*. </w:t>
      </w:r>
      <w:r>
        <w:rPr>
          <w:i/>
          <w:iCs/>
          <w:sz w:val="20"/>
          <w:szCs w:val="20"/>
        </w:rPr>
        <w:t xml:space="preserve">Smithsonian A&amp;S </w:t>
      </w:r>
      <w:r>
        <w:rPr>
          <w:sz w:val="20"/>
          <w:szCs w:val="20"/>
        </w:rPr>
        <w:t xml:space="preserve">describes the shot: </w:t>
      </w:r>
      <w:r>
        <w:rPr>
          <w:rStyle w:val="Emphasis"/>
          <w:sz w:val="20"/>
          <w:szCs w:val="20"/>
        </w:rPr>
        <w:t xml:space="preserve">“Photographer John Bezosky assures us that this was the honest-to-goodness sight of an A-10C from the back door of his office at the Pima Air and Space Museum in Tucson, Arizona.” Source: </w:t>
      </w:r>
      <w:hyperlink r:id="rId9" w:history="1">
        <w:r>
          <w:rPr>
            <w:rStyle w:val="Hyperlink"/>
            <w:sz w:val="20"/>
            <w:szCs w:val="20"/>
          </w:rPr>
          <w:t>http://www.airspacemag.com/photocontest/</w:t>
        </w:r>
      </w:hyperlink>
      <w:r>
        <w:rPr>
          <w:rStyle w:val="Emphasis"/>
          <w:sz w:val="20"/>
          <w:szCs w:val="20"/>
        </w:rPr>
        <w:t xml:space="preserve">. The Pima Air &amp; Space Museum currently exhibits an A-10 in its indoor collection (Hangar 1 South). </w:t>
      </w:r>
      <w:r>
        <w:rPr>
          <w:rStyle w:val="Emphasis"/>
          <w:i w:val="0"/>
          <w:iCs w:val="0"/>
          <w:sz w:val="20"/>
          <w:szCs w:val="20"/>
        </w:rPr>
        <w:t xml:space="preserve">Come take a shot of the A-10 or any of the almost 300 airplanes in our collection for your contest entry. </w:t>
      </w:r>
      <w:r>
        <w:rPr>
          <w:rStyle w:val="Emphasis"/>
          <w:sz w:val="20"/>
          <w:szCs w:val="20"/>
        </w:rPr>
        <w:t>Bezosky is the Collections Registrar at the Pima Air &amp; Space Museum.</w:t>
      </w:r>
    </w:p>
    <w:p w14:paraId="3A239B9D" w14:textId="77777777" w:rsidR="00161B05" w:rsidRDefault="00161B05" w:rsidP="00161B05">
      <w:pPr>
        <w:rPr>
          <w:rStyle w:val="Emphasis"/>
          <w:i w:val="0"/>
          <w:iCs w:val="0"/>
          <w:sz w:val="20"/>
          <w:szCs w:val="20"/>
        </w:rPr>
      </w:pPr>
    </w:p>
    <w:p w14:paraId="0315B01A" w14:textId="77777777" w:rsidR="00161B05" w:rsidRDefault="00161B05" w:rsidP="00161B05">
      <w:pPr>
        <w:spacing w:line="300" w:lineRule="atLeast"/>
        <w:ind w:right="45"/>
        <w:rPr>
          <w:rFonts w:ascii="Trebuchet MS" w:hAnsi="Trebuchet MS"/>
          <w:b/>
          <w:bCs/>
          <w:caps/>
          <w:color w:val="133073"/>
          <w:sz w:val="27"/>
          <w:szCs w:val="27"/>
        </w:rPr>
      </w:pPr>
      <w:r>
        <w:rPr>
          <w:b/>
          <w:bCs/>
          <w:sz w:val="20"/>
          <w:szCs w:val="20"/>
        </w:rPr>
        <w:t>ABOUT THE A-10</w:t>
      </w:r>
    </w:p>
    <w:p w14:paraId="721195A8" w14:textId="77777777" w:rsidR="00161B05" w:rsidRDefault="00161B05" w:rsidP="00161B05">
      <w:pPr>
        <w:rPr>
          <w:color w:val="000000"/>
          <w:sz w:val="21"/>
          <w:szCs w:val="21"/>
        </w:rPr>
      </w:pPr>
      <w:r>
        <w:rPr>
          <w:color w:val="000000"/>
          <w:sz w:val="21"/>
          <w:szCs w:val="21"/>
        </w:rPr>
        <w:t>Called the Warthog by its pilots and ground crews, the Fairchild A-10 is not the prettiest aircraft ever built, but it is extremely good at its job -- killing tanks. Designed around a massive 30mm rotary cannon capable of firing up to 4,200 rounds per minute and with large amounts of titanium armor around the cockpit and engines the A-10 is almost a flying tank itself. The A-10 proved its capabilities in the 1990-91 Gulf War by destroying several thousand Iraqi tanks, and other vehicles.</w:t>
      </w:r>
    </w:p>
    <w:p w14:paraId="27A7416D" w14:textId="77777777" w:rsidR="00161B05" w:rsidRDefault="00161B05" w:rsidP="00161B05">
      <w:pPr>
        <w:rPr>
          <w:color w:val="000000"/>
          <w:sz w:val="21"/>
          <w:szCs w:val="21"/>
        </w:rPr>
      </w:pPr>
    </w:p>
    <w:tbl>
      <w:tblPr>
        <w:tblW w:w="0" w:type="auto"/>
        <w:jc w:val="center"/>
        <w:tblCellSpacing w:w="0" w:type="dxa"/>
        <w:tblBorders>
          <w:bottom w:val="single" w:sz="12" w:space="0" w:color="666666"/>
        </w:tblBorders>
        <w:tblCellMar>
          <w:left w:w="0" w:type="dxa"/>
          <w:right w:w="0" w:type="dxa"/>
        </w:tblCellMar>
        <w:tblLook w:val="04A0" w:firstRow="1" w:lastRow="0" w:firstColumn="1" w:lastColumn="0" w:noHBand="0" w:noVBand="1"/>
      </w:tblPr>
      <w:tblGrid>
        <w:gridCol w:w="1500"/>
        <w:gridCol w:w="4526"/>
      </w:tblGrid>
      <w:tr w:rsidR="00161B05" w14:paraId="6223E2D8" w14:textId="77777777" w:rsidTr="00161B05">
        <w:trPr>
          <w:tblCellSpacing w:w="0" w:type="dxa"/>
          <w:jc w:val="center"/>
        </w:trPr>
        <w:tc>
          <w:tcPr>
            <w:tcW w:w="2700" w:type="dxa"/>
            <w:gridSpan w:val="2"/>
            <w:tcBorders>
              <w:top w:val="single" w:sz="8" w:space="0" w:color="808080"/>
              <w:left w:val="nil"/>
              <w:bottom w:val="nil"/>
              <w:right w:val="nil"/>
            </w:tcBorders>
            <w:shd w:val="clear" w:color="auto" w:fill="666666"/>
            <w:tcMar>
              <w:top w:w="30" w:type="dxa"/>
              <w:left w:w="60" w:type="dxa"/>
              <w:bottom w:w="30" w:type="dxa"/>
              <w:right w:w="60" w:type="dxa"/>
            </w:tcMar>
            <w:vAlign w:val="center"/>
            <w:hideMark/>
          </w:tcPr>
          <w:p w14:paraId="5685B2A9" w14:textId="77777777" w:rsidR="00161B05" w:rsidRDefault="00161B05">
            <w:pPr>
              <w:spacing w:line="210" w:lineRule="atLeast"/>
              <w:jc w:val="center"/>
              <w:rPr>
                <w:rFonts w:ascii="Verdana" w:hAnsi="Verdana"/>
                <w:color w:val="FFFFFF"/>
                <w:sz w:val="18"/>
                <w:szCs w:val="18"/>
              </w:rPr>
            </w:pPr>
            <w:r>
              <w:rPr>
                <w:rFonts w:ascii="Verdana" w:hAnsi="Verdana"/>
                <w:color w:val="FFFFFF"/>
                <w:sz w:val="18"/>
                <w:szCs w:val="18"/>
              </w:rPr>
              <w:t>Technical Specifications</w:t>
            </w:r>
          </w:p>
        </w:tc>
      </w:tr>
      <w:tr w:rsidR="00161B05" w14:paraId="76AFDF33" w14:textId="77777777" w:rsidTr="00161B05">
        <w:trPr>
          <w:tblCellSpacing w:w="0" w:type="dxa"/>
          <w:jc w:val="center"/>
        </w:trPr>
        <w:tc>
          <w:tcPr>
            <w:tcW w:w="1500" w:type="dxa"/>
            <w:tcBorders>
              <w:top w:val="single" w:sz="8" w:space="0" w:color="808080"/>
              <w:left w:val="nil"/>
              <w:bottom w:val="nil"/>
              <w:right w:val="nil"/>
            </w:tcBorders>
            <w:tcMar>
              <w:top w:w="30" w:type="dxa"/>
              <w:left w:w="0" w:type="dxa"/>
              <w:bottom w:w="30" w:type="dxa"/>
              <w:right w:w="30" w:type="dxa"/>
            </w:tcMar>
            <w:hideMark/>
          </w:tcPr>
          <w:p w14:paraId="15C2766D" w14:textId="77777777" w:rsidR="00161B05" w:rsidRDefault="00161B05">
            <w:pPr>
              <w:spacing w:line="210" w:lineRule="atLeast"/>
              <w:rPr>
                <w:rFonts w:ascii="Verdana" w:hAnsi="Verdana"/>
                <w:b/>
                <w:bCs/>
                <w:color w:val="333333"/>
                <w:sz w:val="15"/>
                <w:szCs w:val="15"/>
              </w:rPr>
            </w:pPr>
            <w:r>
              <w:rPr>
                <w:rFonts w:ascii="Verdana" w:hAnsi="Verdana"/>
                <w:b/>
                <w:bCs/>
                <w:color w:val="333333"/>
                <w:sz w:val="15"/>
                <w:szCs w:val="15"/>
              </w:rPr>
              <w:t>Wingspan</w:t>
            </w:r>
          </w:p>
        </w:tc>
        <w:tc>
          <w:tcPr>
            <w:tcW w:w="0" w:type="auto"/>
            <w:tcBorders>
              <w:top w:val="single" w:sz="8" w:space="0" w:color="808080"/>
              <w:left w:val="nil"/>
              <w:bottom w:val="nil"/>
              <w:right w:val="nil"/>
            </w:tcBorders>
            <w:tcMar>
              <w:top w:w="30" w:type="dxa"/>
              <w:left w:w="0" w:type="dxa"/>
              <w:bottom w:w="30" w:type="dxa"/>
              <w:right w:w="0" w:type="dxa"/>
            </w:tcMar>
            <w:hideMark/>
          </w:tcPr>
          <w:p w14:paraId="6045F409" w14:textId="77777777" w:rsidR="00161B05" w:rsidRDefault="00161B05">
            <w:pPr>
              <w:spacing w:line="210" w:lineRule="atLeast"/>
              <w:jc w:val="center"/>
              <w:rPr>
                <w:rFonts w:ascii="Verdana" w:hAnsi="Verdana"/>
                <w:color w:val="000000"/>
                <w:sz w:val="15"/>
                <w:szCs w:val="15"/>
              </w:rPr>
            </w:pPr>
            <w:r>
              <w:rPr>
                <w:rFonts w:ascii="Verdana" w:hAnsi="Verdana"/>
                <w:color w:val="000000"/>
                <w:sz w:val="15"/>
                <w:szCs w:val="15"/>
              </w:rPr>
              <w:t xml:space="preserve">57 </w:t>
            </w:r>
            <w:proofErr w:type="spellStart"/>
            <w:r>
              <w:rPr>
                <w:rFonts w:ascii="Verdana" w:hAnsi="Verdana"/>
                <w:color w:val="000000"/>
                <w:sz w:val="15"/>
                <w:szCs w:val="15"/>
              </w:rPr>
              <w:t>ft</w:t>
            </w:r>
            <w:proofErr w:type="spellEnd"/>
            <w:r>
              <w:rPr>
                <w:rFonts w:ascii="Verdana" w:hAnsi="Verdana"/>
                <w:color w:val="000000"/>
                <w:sz w:val="15"/>
                <w:szCs w:val="15"/>
              </w:rPr>
              <w:t xml:space="preserve"> 6 in</w:t>
            </w:r>
          </w:p>
        </w:tc>
      </w:tr>
      <w:tr w:rsidR="00161B05" w14:paraId="07F5E4CA" w14:textId="77777777" w:rsidTr="00161B05">
        <w:trPr>
          <w:tblCellSpacing w:w="0" w:type="dxa"/>
          <w:jc w:val="center"/>
        </w:trPr>
        <w:tc>
          <w:tcPr>
            <w:tcW w:w="0" w:type="auto"/>
            <w:tcBorders>
              <w:top w:val="single" w:sz="8" w:space="0" w:color="808080"/>
              <w:left w:val="nil"/>
              <w:bottom w:val="nil"/>
              <w:right w:val="nil"/>
            </w:tcBorders>
            <w:tcMar>
              <w:top w:w="30" w:type="dxa"/>
              <w:left w:w="0" w:type="dxa"/>
              <w:bottom w:w="30" w:type="dxa"/>
              <w:right w:w="0" w:type="dxa"/>
            </w:tcMar>
            <w:vAlign w:val="center"/>
            <w:hideMark/>
          </w:tcPr>
          <w:p w14:paraId="541290E0" w14:textId="77777777" w:rsidR="00161B05" w:rsidRDefault="00161B05">
            <w:pPr>
              <w:rPr>
                <w:rFonts w:ascii="Times New Roman" w:eastAsia="Times New Roman" w:hAnsi="Times New Roman"/>
                <w:sz w:val="20"/>
                <w:szCs w:val="20"/>
              </w:rPr>
            </w:pPr>
          </w:p>
        </w:tc>
        <w:tc>
          <w:tcPr>
            <w:tcW w:w="0" w:type="auto"/>
            <w:tcBorders>
              <w:top w:val="nil"/>
              <w:left w:val="nil"/>
              <w:bottom w:val="nil"/>
              <w:right w:val="nil"/>
            </w:tcBorders>
            <w:tcMar>
              <w:top w:w="30" w:type="dxa"/>
              <w:left w:w="0" w:type="dxa"/>
              <w:bottom w:w="30" w:type="dxa"/>
              <w:right w:w="0" w:type="dxa"/>
            </w:tcMar>
            <w:vAlign w:val="center"/>
            <w:hideMark/>
          </w:tcPr>
          <w:p w14:paraId="674CCA33" w14:textId="77777777" w:rsidR="00161B05" w:rsidRDefault="00161B05">
            <w:pPr>
              <w:rPr>
                <w:rFonts w:ascii="Times New Roman" w:eastAsia="Times New Roman" w:hAnsi="Times New Roman"/>
                <w:sz w:val="20"/>
                <w:szCs w:val="20"/>
              </w:rPr>
            </w:pPr>
          </w:p>
        </w:tc>
      </w:tr>
      <w:tr w:rsidR="00161B05" w14:paraId="2D548967" w14:textId="77777777" w:rsidTr="00161B05">
        <w:trPr>
          <w:tblCellSpacing w:w="0" w:type="dxa"/>
          <w:jc w:val="center"/>
        </w:trPr>
        <w:tc>
          <w:tcPr>
            <w:tcW w:w="1500" w:type="dxa"/>
            <w:tcBorders>
              <w:top w:val="single" w:sz="8" w:space="0" w:color="808080"/>
              <w:left w:val="nil"/>
              <w:bottom w:val="nil"/>
              <w:right w:val="nil"/>
            </w:tcBorders>
            <w:tcMar>
              <w:top w:w="30" w:type="dxa"/>
              <w:left w:w="0" w:type="dxa"/>
              <w:bottom w:w="30" w:type="dxa"/>
              <w:right w:w="30" w:type="dxa"/>
            </w:tcMar>
            <w:hideMark/>
          </w:tcPr>
          <w:p w14:paraId="7F56E030" w14:textId="77777777" w:rsidR="00161B05" w:rsidRDefault="00161B05">
            <w:pPr>
              <w:spacing w:line="210" w:lineRule="atLeast"/>
              <w:rPr>
                <w:rFonts w:ascii="Verdana" w:hAnsi="Verdana"/>
                <w:b/>
                <w:bCs/>
                <w:color w:val="333333"/>
                <w:sz w:val="15"/>
                <w:szCs w:val="15"/>
              </w:rPr>
            </w:pPr>
            <w:r>
              <w:rPr>
                <w:rFonts w:ascii="Verdana" w:hAnsi="Verdana"/>
                <w:b/>
                <w:bCs/>
                <w:color w:val="333333"/>
                <w:sz w:val="15"/>
                <w:szCs w:val="15"/>
              </w:rPr>
              <w:t>Length</w:t>
            </w:r>
          </w:p>
        </w:tc>
        <w:tc>
          <w:tcPr>
            <w:tcW w:w="0" w:type="auto"/>
            <w:tcBorders>
              <w:top w:val="single" w:sz="8" w:space="0" w:color="808080"/>
              <w:left w:val="nil"/>
              <w:bottom w:val="nil"/>
              <w:right w:val="nil"/>
            </w:tcBorders>
            <w:tcMar>
              <w:top w:w="30" w:type="dxa"/>
              <w:left w:w="0" w:type="dxa"/>
              <w:bottom w:w="30" w:type="dxa"/>
              <w:right w:w="0" w:type="dxa"/>
            </w:tcMar>
            <w:hideMark/>
          </w:tcPr>
          <w:p w14:paraId="42E3843A" w14:textId="77777777" w:rsidR="00161B05" w:rsidRDefault="00161B05">
            <w:pPr>
              <w:spacing w:line="210" w:lineRule="atLeast"/>
              <w:jc w:val="center"/>
              <w:rPr>
                <w:rFonts w:ascii="Verdana" w:hAnsi="Verdana"/>
                <w:color w:val="000000"/>
                <w:sz w:val="15"/>
                <w:szCs w:val="15"/>
              </w:rPr>
            </w:pPr>
            <w:r>
              <w:rPr>
                <w:rFonts w:ascii="Verdana" w:hAnsi="Verdana"/>
                <w:color w:val="000000"/>
                <w:sz w:val="15"/>
                <w:szCs w:val="15"/>
              </w:rPr>
              <w:t xml:space="preserve">53 </w:t>
            </w:r>
            <w:proofErr w:type="spellStart"/>
            <w:r>
              <w:rPr>
                <w:rFonts w:ascii="Verdana" w:hAnsi="Verdana"/>
                <w:color w:val="000000"/>
                <w:sz w:val="15"/>
                <w:szCs w:val="15"/>
              </w:rPr>
              <w:t>ft</w:t>
            </w:r>
            <w:proofErr w:type="spellEnd"/>
            <w:r>
              <w:rPr>
                <w:rFonts w:ascii="Verdana" w:hAnsi="Verdana"/>
                <w:color w:val="000000"/>
                <w:sz w:val="15"/>
                <w:szCs w:val="15"/>
              </w:rPr>
              <w:t xml:space="preserve"> 4 in</w:t>
            </w:r>
          </w:p>
        </w:tc>
      </w:tr>
      <w:tr w:rsidR="00161B05" w14:paraId="0FC09A8B" w14:textId="77777777" w:rsidTr="00161B05">
        <w:trPr>
          <w:tblCellSpacing w:w="0" w:type="dxa"/>
          <w:jc w:val="center"/>
        </w:trPr>
        <w:tc>
          <w:tcPr>
            <w:tcW w:w="0" w:type="auto"/>
            <w:tcBorders>
              <w:top w:val="single" w:sz="8" w:space="0" w:color="808080"/>
              <w:left w:val="nil"/>
              <w:bottom w:val="nil"/>
              <w:right w:val="nil"/>
            </w:tcBorders>
            <w:tcMar>
              <w:top w:w="30" w:type="dxa"/>
              <w:left w:w="0" w:type="dxa"/>
              <w:bottom w:w="30" w:type="dxa"/>
              <w:right w:w="0" w:type="dxa"/>
            </w:tcMar>
            <w:vAlign w:val="center"/>
            <w:hideMark/>
          </w:tcPr>
          <w:p w14:paraId="1F27F037" w14:textId="77777777" w:rsidR="00161B05" w:rsidRDefault="00161B05">
            <w:pPr>
              <w:rPr>
                <w:rFonts w:ascii="Times New Roman" w:eastAsia="Times New Roman" w:hAnsi="Times New Roman"/>
                <w:sz w:val="20"/>
                <w:szCs w:val="20"/>
              </w:rPr>
            </w:pPr>
          </w:p>
        </w:tc>
        <w:tc>
          <w:tcPr>
            <w:tcW w:w="0" w:type="auto"/>
            <w:tcBorders>
              <w:top w:val="nil"/>
              <w:left w:val="nil"/>
              <w:bottom w:val="nil"/>
              <w:right w:val="nil"/>
            </w:tcBorders>
            <w:tcMar>
              <w:top w:w="30" w:type="dxa"/>
              <w:left w:w="0" w:type="dxa"/>
              <w:bottom w:w="30" w:type="dxa"/>
              <w:right w:w="0" w:type="dxa"/>
            </w:tcMar>
            <w:vAlign w:val="center"/>
            <w:hideMark/>
          </w:tcPr>
          <w:p w14:paraId="5A371F82" w14:textId="77777777" w:rsidR="00161B05" w:rsidRDefault="00161B05">
            <w:pPr>
              <w:rPr>
                <w:rFonts w:ascii="Times New Roman" w:eastAsia="Times New Roman" w:hAnsi="Times New Roman"/>
                <w:sz w:val="20"/>
                <w:szCs w:val="20"/>
              </w:rPr>
            </w:pPr>
          </w:p>
        </w:tc>
      </w:tr>
      <w:tr w:rsidR="00161B05" w14:paraId="2A96D2C6" w14:textId="77777777" w:rsidTr="00161B05">
        <w:trPr>
          <w:tblCellSpacing w:w="0" w:type="dxa"/>
          <w:jc w:val="center"/>
        </w:trPr>
        <w:tc>
          <w:tcPr>
            <w:tcW w:w="1500" w:type="dxa"/>
            <w:tcBorders>
              <w:top w:val="single" w:sz="8" w:space="0" w:color="808080"/>
              <w:left w:val="nil"/>
              <w:bottom w:val="nil"/>
              <w:right w:val="nil"/>
            </w:tcBorders>
            <w:tcMar>
              <w:top w:w="30" w:type="dxa"/>
              <w:left w:w="0" w:type="dxa"/>
              <w:bottom w:w="30" w:type="dxa"/>
              <w:right w:w="30" w:type="dxa"/>
            </w:tcMar>
            <w:hideMark/>
          </w:tcPr>
          <w:p w14:paraId="6AF57194" w14:textId="77777777" w:rsidR="00161B05" w:rsidRDefault="00161B05">
            <w:pPr>
              <w:spacing w:line="210" w:lineRule="atLeast"/>
              <w:rPr>
                <w:rFonts w:ascii="Verdana" w:hAnsi="Verdana"/>
                <w:b/>
                <w:bCs/>
                <w:color w:val="333333"/>
                <w:sz w:val="15"/>
                <w:szCs w:val="15"/>
              </w:rPr>
            </w:pPr>
            <w:r>
              <w:rPr>
                <w:rFonts w:ascii="Verdana" w:hAnsi="Verdana"/>
                <w:b/>
                <w:bCs/>
                <w:color w:val="333333"/>
                <w:sz w:val="15"/>
                <w:szCs w:val="15"/>
              </w:rPr>
              <w:t>Height</w:t>
            </w:r>
          </w:p>
        </w:tc>
        <w:tc>
          <w:tcPr>
            <w:tcW w:w="0" w:type="auto"/>
            <w:tcBorders>
              <w:top w:val="single" w:sz="8" w:space="0" w:color="808080"/>
              <w:left w:val="nil"/>
              <w:bottom w:val="nil"/>
              <w:right w:val="nil"/>
            </w:tcBorders>
            <w:tcMar>
              <w:top w:w="30" w:type="dxa"/>
              <w:left w:w="0" w:type="dxa"/>
              <w:bottom w:w="30" w:type="dxa"/>
              <w:right w:w="0" w:type="dxa"/>
            </w:tcMar>
            <w:hideMark/>
          </w:tcPr>
          <w:p w14:paraId="6513259D" w14:textId="77777777" w:rsidR="00161B05" w:rsidRDefault="00161B05">
            <w:pPr>
              <w:spacing w:line="210" w:lineRule="atLeast"/>
              <w:jc w:val="center"/>
              <w:rPr>
                <w:rFonts w:ascii="Verdana" w:hAnsi="Verdana"/>
                <w:color w:val="000000"/>
                <w:sz w:val="15"/>
                <w:szCs w:val="15"/>
              </w:rPr>
            </w:pPr>
            <w:r>
              <w:rPr>
                <w:rFonts w:ascii="Verdana" w:hAnsi="Verdana"/>
                <w:color w:val="000000"/>
                <w:sz w:val="15"/>
                <w:szCs w:val="15"/>
              </w:rPr>
              <w:t xml:space="preserve">14 </w:t>
            </w:r>
            <w:proofErr w:type="spellStart"/>
            <w:r>
              <w:rPr>
                <w:rFonts w:ascii="Verdana" w:hAnsi="Verdana"/>
                <w:color w:val="000000"/>
                <w:sz w:val="15"/>
                <w:szCs w:val="15"/>
              </w:rPr>
              <w:t>ft</w:t>
            </w:r>
            <w:proofErr w:type="spellEnd"/>
            <w:r>
              <w:rPr>
                <w:rFonts w:ascii="Verdana" w:hAnsi="Verdana"/>
                <w:color w:val="000000"/>
                <w:sz w:val="15"/>
                <w:szCs w:val="15"/>
              </w:rPr>
              <w:t xml:space="preserve"> 8 in</w:t>
            </w:r>
          </w:p>
        </w:tc>
      </w:tr>
      <w:tr w:rsidR="00161B05" w14:paraId="224A177C" w14:textId="77777777" w:rsidTr="00161B05">
        <w:trPr>
          <w:tblCellSpacing w:w="0" w:type="dxa"/>
          <w:jc w:val="center"/>
        </w:trPr>
        <w:tc>
          <w:tcPr>
            <w:tcW w:w="0" w:type="auto"/>
            <w:tcBorders>
              <w:top w:val="single" w:sz="8" w:space="0" w:color="808080"/>
              <w:left w:val="nil"/>
              <w:bottom w:val="nil"/>
              <w:right w:val="nil"/>
            </w:tcBorders>
            <w:tcMar>
              <w:top w:w="30" w:type="dxa"/>
              <w:left w:w="0" w:type="dxa"/>
              <w:bottom w:w="30" w:type="dxa"/>
              <w:right w:w="0" w:type="dxa"/>
            </w:tcMar>
            <w:vAlign w:val="center"/>
            <w:hideMark/>
          </w:tcPr>
          <w:p w14:paraId="7720CE7E" w14:textId="77777777" w:rsidR="00161B05" w:rsidRDefault="00161B05">
            <w:pPr>
              <w:rPr>
                <w:rFonts w:ascii="Times New Roman" w:eastAsia="Times New Roman" w:hAnsi="Times New Roman"/>
                <w:sz w:val="20"/>
                <w:szCs w:val="20"/>
              </w:rPr>
            </w:pPr>
          </w:p>
        </w:tc>
        <w:tc>
          <w:tcPr>
            <w:tcW w:w="0" w:type="auto"/>
            <w:tcBorders>
              <w:top w:val="nil"/>
              <w:left w:val="nil"/>
              <w:bottom w:val="nil"/>
              <w:right w:val="nil"/>
            </w:tcBorders>
            <w:tcMar>
              <w:top w:w="30" w:type="dxa"/>
              <w:left w:w="0" w:type="dxa"/>
              <w:bottom w:w="30" w:type="dxa"/>
              <w:right w:w="0" w:type="dxa"/>
            </w:tcMar>
            <w:vAlign w:val="center"/>
            <w:hideMark/>
          </w:tcPr>
          <w:p w14:paraId="409EAC70" w14:textId="77777777" w:rsidR="00161B05" w:rsidRDefault="00161B05">
            <w:pPr>
              <w:rPr>
                <w:rFonts w:ascii="Times New Roman" w:eastAsia="Times New Roman" w:hAnsi="Times New Roman"/>
                <w:sz w:val="20"/>
                <w:szCs w:val="20"/>
              </w:rPr>
            </w:pPr>
          </w:p>
        </w:tc>
      </w:tr>
      <w:tr w:rsidR="00161B05" w14:paraId="30B8D92E" w14:textId="77777777" w:rsidTr="00161B05">
        <w:trPr>
          <w:tblCellSpacing w:w="0" w:type="dxa"/>
          <w:jc w:val="center"/>
        </w:trPr>
        <w:tc>
          <w:tcPr>
            <w:tcW w:w="1500" w:type="dxa"/>
            <w:tcBorders>
              <w:top w:val="single" w:sz="8" w:space="0" w:color="808080"/>
              <w:left w:val="nil"/>
              <w:bottom w:val="nil"/>
              <w:right w:val="nil"/>
            </w:tcBorders>
            <w:tcMar>
              <w:top w:w="30" w:type="dxa"/>
              <w:left w:w="0" w:type="dxa"/>
              <w:bottom w:w="30" w:type="dxa"/>
              <w:right w:w="30" w:type="dxa"/>
            </w:tcMar>
            <w:hideMark/>
          </w:tcPr>
          <w:p w14:paraId="0F73BEE0" w14:textId="77777777" w:rsidR="00161B05" w:rsidRDefault="00161B05">
            <w:pPr>
              <w:spacing w:line="210" w:lineRule="atLeast"/>
              <w:rPr>
                <w:rFonts w:ascii="Verdana" w:hAnsi="Verdana"/>
                <w:b/>
                <w:bCs/>
                <w:color w:val="333333"/>
                <w:sz w:val="15"/>
                <w:szCs w:val="15"/>
              </w:rPr>
            </w:pPr>
            <w:r>
              <w:rPr>
                <w:rFonts w:ascii="Verdana" w:hAnsi="Verdana"/>
                <w:b/>
                <w:bCs/>
                <w:color w:val="333333"/>
                <w:sz w:val="15"/>
                <w:szCs w:val="15"/>
              </w:rPr>
              <w:t>Weight</w:t>
            </w:r>
          </w:p>
        </w:tc>
        <w:tc>
          <w:tcPr>
            <w:tcW w:w="0" w:type="auto"/>
            <w:tcBorders>
              <w:top w:val="single" w:sz="8" w:space="0" w:color="808080"/>
              <w:left w:val="nil"/>
              <w:bottom w:val="nil"/>
              <w:right w:val="nil"/>
            </w:tcBorders>
            <w:tcMar>
              <w:top w:w="30" w:type="dxa"/>
              <w:left w:w="0" w:type="dxa"/>
              <w:bottom w:w="30" w:type="dxa"/>
              <w:right w:w="0" w:type="dxa"/>
            </w:tcMar>
            <w:hideMark/>
          </w:tcPr>
          <w:p w14:paraId="666E4E25" w14:textId="77777777" w:rsidR="00161B05" w:rsidRDefault="00161B05">
            <w:pPr>
              <w:spacing w:line="210" w:lineRule="atLeast"/>
              <w:jc w:val="center"/>
              <w:rPr>
                <w:rFonts w:ascii="Verdana" w:hAnsi="Verdana"/>
                <w:color w:val="000000"/>
                <w:sz w:val="15"/>
                <w:szCs w:val="15"/>
              </w:rPr>
            </w:pPr>
            <w:r>
              <w:rPr>
                <w:rFonts w:ascii="Verdana" w:hAnsi="Verdana"/>
                <w:color w:val="000000"/>
                <w:sz w:val="15"/>
                <w:szCs w:val="15"/>
              </w:rPr>
              <w:t xml:space="preserve">50,000 </w:t>
            </w:r>
            <w:proofErr w:type="spellStart"/>
            <w:r>
              <w:rPr>
                <w:rFonts w:ascii="Verdana" w:hAnsi="Verdana"/>
                <w:color w:val="000000"/>
                <w:sz w:val="15"/>
                <w:szCs w:val="15"/>
              </w:rPr>
              <w:t>lbs</w:t>
            </w:r>
            <w:proofErr w:type="spellEnd"/>
            <w:r>
              <w:rPr>
                <w:rFonts w:ascii="Verdana" w:hAnsi="Verdana"/>
                <w:color w:val="000000"/>
                <w:sz w:val="15"/>
                <w:szCs w:val="15"/>
              </w:rPr>
              <w:t xml:space="preserve"> (loaded</w:t>
            </w:r>
          </w:p>
        </w:tc>
      </w:tr>
      <w:tr w:rsidR="00161B05" w14:paraId="7C6224E8" w14:textId="77777777" w:rsidTr="00161B05">
        <w:trPr>
          <w:tblCellSpacing w:w="0" w:type="dxa"/>
          <w:jc w:val="center"/>
        </w:trPr>
        <w:tc>
          <w:tcPr>
            <w:tcW w:w="0" w:type="auto"/>
            <w:tcBorders>
              <w:top w:val="single" w:sz="8" w:space="0" w:color="808080"/>
              <w:left w:val="nil"/>
              <w:bottom w:val="nil"/>
              <w:right w:val="nil"/>
            </w:tcBorders>
            <w:tcMar>
              <w:top w:w="30" w:type="dxa"/>
              <w:left w:w="0" w:type="dxa"/>
              <w:bottom w:w="30" w:type="dxa"/>
              <w:right w:w="0" w:type="dxa"/>
            </w:tcMar>
            <w:vAlign w:val="center"/>
            <w:hideMark/>
          </w:tcPr>
          <w:p w14:paraId="3E70773A" w14:textId="77777777" w:rsidR="00161B05" w:rsidRDefault="00161B05">
            <w:pPr>
              <w:rPr>
                <w:rFonts w:ascii="Times New Roman" w:eastAsia="Times New Roman" w:hAnsi="Times New Roman"/>
                <w:sz w:val="20"/>
                <w:szCs w:val="20"/>
              </w:rPr>
            </w:pPr>
          </w:p>
        </w:tc>
        <w:tc>
          <w:tcPr>
            <w:tcW w:w="0" w:type="auto"/>
            <w:tcBorders>
              <w:top w:val="nil"/>
              <w:left w:val="nil"/>
              <w:bottom w:val="nil"/>
              <w:right w:val="nil"/>
            </w:tcBorders>
            <w:tcMar>
              <w:top w:w="30" w:type="dxa"/>
              <w:left w:w="0" w:type="dxa"/>
              <w:bottom w:w="30" w:type="dxa"/>
              <w:right w:w="0" w:type="dxa"/>
            </w:tcMar>
            <w:vAlign w:val="center"/>
            <w:hideMark/>
          </w:tcPr>
          <w:p w14:paraId="7B9ACAC7" w14:textId="77777777" w:rsidR="00161B05" w:rsidRDefault="00161B05">
            <w:pPr>
              <w:rPr>
                <w:rFonts w:ascii="Times New Roman" w:eastAsia="Times New Roman" w:hAnsi="Times New Roman"/>
                <w:sz w:val="20"/>
                <w:szCs w:val="20"/>
              </w:rPr>
            </w:pPr>
          </w:p>
        </w:tc>
      </w:tr>
      <w:tr w:rsidR="00161B05" w14:paraId="761099AA" w14:textId="77777777" w:rsidTr="00161B05">
        <w:trPr>
          <w:tblCellSpacing w:w="0" w:type="dxa"/>
          <w:jc w:val="center"/>
        </w:trPr>
        <w:tc>
          <w:tcPr>
            <w:tcW w:w="1500" w:type="dxa"/>
            <w:tcBorders>
              <w:top w:val="single" w:sz="8" w:space="0" w:color="808080"/>
              <w:left w:val="nil"/>
              <w:bottom w:val="nil"/>
              <w:right w:val="nil"/>
            </w:tcBorders>
            <w:tcMar>
              <w:top w:w="30" w:type="dxa"/>
              <w:left w:w="0" w:type="dxa"/>
              <w:bottom w:w="30" w:type="dxa"/>
              <w:right w:w="30" w:type="dxa"/>
            </w:tcMar>
            <w:hideMark/>
          </w:tcPr>
          <w:p w14:paraId="5C2ED8C8" w14:textId="77777777" w:rsidR="00161B05" w:rsidRDefault="00161B05">
            <w:pPr>
              <w:spacing w:line="210" w:lineRule="atLeast"/>
              <w:rPr>
                <w:rFonts w:ascii="Verdana" w:hAnsi="Verdana"/>
                <w:b/>
                <w:bCs/>
                <w:color w:val="333333"/>
                <w:sz w:val="15"/>
                <w:szCs w:val="15"/>
              </w:rPr>
            </w:pPr>
            <w:r>
              <w:rPr>
                <w:rFonts w:ascii="Verdana" w:hAnsi="Verdana"/>
                <w:b/>
                <w:bCs/>
                <w:color w:val="333333"/>
                <w:sz w:val="15"/>
                <w:szCs w:val="15"/>
              </w:rPr>
              <w:t>Maximum Speed</w:t>
            </w:r>
          </w:p>
        </w:tc>
        <w:tc>
          <w:tcPr>
            <w:tcW w:w="0" w:type="auto"/>
            <w:tcBorders>
              <w:top w:val="single" w:sz="8" w:space="0" w:color="808080"/>
              <w:left w:val="nil"/>
              <w:bottom w:val="nil"/>
              <w:right w:val="nil"/>
            </w:tcBorders>
            <w:tcMar>
              <w:top w:w="30" w:type="dxa"/>
              <w:left w:w="0" w:type="dxa"/>
              <w:bottom w:w="30" w:type="dxa"/>
              <w:right w:w="0" w:type="dxa"/>
            </w:tcMar>
            <w:hideMark/>
          </w:tcPr>
          <w:p w14:paraId="0C3F5E48" w14:textId="77777777" w:rsidR="00161B05" w:rsidRDefault="00161B05">
            <w:pPr>
              <w:spacing w:line="210" w:lineRule="atLeast"/>
              <w:jc w:val="center"/>
              <w:rPr>
                <w:rFonts w:ascii="Verdana" w:hAnsi="Verdana"/>
                <w:color w:val="000000"/>
                <w:sz w:val="15"/>
                <w:szCs w:val="15"/>
              </w:rPr>
            </w:pPr>
            <w:r>
              <w:rPr>
                <w:rFonts w:ascii="Verdana" w:hAnsi="Verdana"/>
                <w:color w:val="000000"/>
                <w:sz w:val="15"/>
                <w:szCs w:val="15"/>
              </w:rPr>
              <w:t>381 mph</w:t>
            </w:r>
          </w:p>
        </w:tc>
      </w:tr>
      <w:tr w:rsidR="00161B05" w14:paraId="643A32BD" w14:textId="77777777" w:rsidTr="00161B05">
        <w:trPr>
          <w:tblCellSpacing w:w="0" w:type="dxa"/>
          <w:jc w:val="center"/>
        </w:trPr>
        <w:tc>
          <w:tcPr>
            <w:tcW w:w="0" w:type="auto"/>
            <w:tcBorders>
              <w:top w:val="single" w:sz="8" w:space="0" w:color="808080"/>
              <w:left w:val="nil"/>
              <w:bottom w:val="nil"/>
              <w:right w:val="nil"/>
            </w:tcBorders>
            <w:tcMar>
              <w:top w:w="30" w:type="dxa"/>
              <w:left w:w="0" w:type="dxa"/>
              <w:bottom w:w="30" w:type="dxa"/>
              <w:right w:w="0" w:type="dxa"/>
            </w:tcMar>
            <w:vAlign w:val="center"/>
            <w:hideMark/>
          </w:tcPr>
          <w:p w14:paraId="75E400B9" w14:textId="77777777" w:rsidR="00161B05" w:rsidRDefault="00161B05">
            <w:pPr>
              <w:rPr>
                <w:rFonts w:ascii="Times New Roman" w:eastAsia="Times New Roman" w:hAnsi="Times New Roman"/>
                <w:sz w:val="20"/>
                <w:szCs w:val="20"/>
              </w:rPr>
            </w:pPr>
          </w:p>
        </w:tc>
        <w:tc>
          <w:tcPr>
            <w:tcW w:w="0" w:type="auto"/>
            <w:tcBorders>
              <w:top w:val="nil"/>
              <w:left w:val="nil"/>
              <w:bottom w:val="nil"/>
              <w:right w:val="nil"/>
            </w:tcBorders>
            <w:tcMar>
              <w:top w:w="30" w:type="dxa"/>
              <w:left w:w="0" w:type="dxa"/>
              <w:bottom w:w="30" w:type="dxa"/>
              <w:right w:w="0" w:type="dxa"/>
            </w:tcMar>
            <w:vAlign w:val="center"/>
            <w:hideMark/>
          </w:tcPr>
          <w:p w14:paraId="46FC9DB0" w14:textId="77777777" w:rsidR="00161B05" w:rsidRDefault="00161B05">
            <w:pPr>
              <w:rPr>
                <w:rFonts w:ascii="Times New Roman" w:eastAsia="Times New Roman" w:hAnsi="Times New Roman"/>
                <w:sz w:val="20"/>
                <w:szCs w:val="20"/>
              </w:rPr>
            </w:pPr>
          </w:p>
        </w:tc>
      </w:tr>
      <w:tr w:rsidR="00161B05" w14:paraId="6BB5F618" w14:textId="77777777" w:rsidTr="00161B05">
        <w:trPr>
          <w:tblCellSpacing w:w="0" w:type="dxa"/>
          <w:jc w:val="center"/>
        </w:trPr>
        <w:tc>
          <w:tcPr>
            <w:tcW w:w="1500" w:type="dxa"/>
            <w:tcBorders>
              <w:top w:val="single" w:sz="8" w:space="0" w:color="808080"/>
              <w:left w:val="nil"/>
              <w:bottom w:val="nil"/>
              <w:right w:val="nil"/>
            </w:tcBorders>
            <w:tcMar>
              <w:top w:w="30" w:type="dxa"/>
              <w:left w:w="0" w:type="dxa"/>
              <w:bottom w:w="30" w:type="dxa"/>
              <w:right w:w="30" w:type="dxa"/>
            </w:tcMar>
            <w:hideMark/>
          </w:tcPr>
          <w:p w14:paraId="27B979A4" w14:textId="77777777" w:rsidR="00161B05" w:rsidRDefault="00161B05">
            <w:pPr>
              <w:spacing w:line="210" w:lineRule="atLeast"/>
              <w:rPr>
                <w:rFonts w:ascii="Verdana" w:hAnsi="Verdana"/>
                <w:b/>
                <w:bCs/>
                <w:color w:val="333333"/>
                <w:sz w:val="15"/>
                <w:szCs w:val="15"/>
              </w:rPr>
            </w:pPr>
            <w:r>
              <w:rPr>
                <w:rFonts w:ascii="Verdana" w:hAnsi="Verdana"/>
                <w:b/>
                <w:bCs/>
                <w:color w:val="333333"/>
                <w:sz w:val="15"/>
                <w:szCs w:val="15"/>
              </w:rPr>
              <w:t>Service Ceiling</w:t>
            </w:r>
          </w:p>
        </w:tc>
        <w:tc>
          <w:tcPr>
            <w:tcW w:w="0" w:type="auto"/>
            <w:tcBorders>
              <w:top w:val="single" w:sz="8" w:space="0" w:color="808080"/>
              <w:left w:val="nil"/>
              <w:bottom w:val="nil"/>
              <w:right w:val="nil"/>
            </w:tcBorders>
            <w:tcMar>
              <w:top w:w="30" w:type="dxa"/>
              <w:left w:w="0" w:type="dxa"/>
              <w:bottom w:w="30" w:type="dxa"/>
              <w:right w:w="0" w:type="dxa"/>
            </w:tcMar>
            <w:hideMark/>
          </w:tcPr>
          <w:p w14:paraId="117C6185" w14:textId="77777777" w:rsidR="00161B05" w:rsidRDefault="00161B05">
            <w:pPr>
              <w:spacing w:line="210" w:lineRule="atLeast"/>
              <w:jc w:val="center"/>
              <w:rPr>
                <w:rFonts w:ascii="Verdana" w:hAnsi="Verdana"/>
                <w:color w:val="000000"/>
                <w:sz w:val="15"/>
                <w:szCs w:val="15"/>
              </w:rPr>
            </w:pPr>
            <w:r>
              <w:rPr>
                <w:rFonts w:ascii="Verdana" w:hAnsi="Verdana"/>
                <w:color w:val="000000"/>
                <w:sz w:val="15"/>
                <w:szCs w:val="15"/>
              </w:rPr>
              <w:t xml:space="preserve">30,500 </w:t>
            </w:r>
            <w:proofErr w:type="spellStart"/>
            <w:r>
              <w:rPr>
                <w:rFonts w:ascii="Verdana" w:hAnsi="Verdana"/>
                <w:color w:val="000000"/>
                <w:sz w:val="15"/>
                <w:szCs w:val="15"/>
              </w:rPr>
              <w:t>ft</w:t>
            </w:r>
            <w:proofErr w:type="spellEnd"/>
          </w:p>
        </w:tc>
      </w:tr>
      <w:tr w:rsidR="00161B05" w14:paraId="2DD27C7F" w14:textId="77777777" w:rsidTr="00161B05">
        <w:trPr>
          <w:tblCellSpacing w:w="0" w:type="dxa"/>
          <w:jc w:val="center"/>
        </w:trPr>
        <w:tc>
          <w:tcPr>
            <w:tcW w:w="0" w:type="auto"/>
            <w:tcBorders>
              <w:top w:val="single" w:sz="8" w:space="0" w:color="808080"/>
              <w:left w:val="nil"/>
              <w:bottom w:val="nil"/>
              <w:right w:val="nil"/>
            </w:tcBorders>
            <w:tcMar>
              <w:top w:w="30" w:type="dxa"/>
              <w:left w:w="0" w:type="dxa"/>
              <w:bottom w:w="30" w:type="dxa"/>
              <w:right w:w="0" w:type="dxa"/>
            </w:tcMar>
            <w:vAlign w:val="center"/>
            <w:hideMark/>
          </w:tcPr>
          <w:p w14:paraId="3EAEDB33" w14:textId="77777777" w:rsidR="00161B05" w:rsidRDefault="00161B05">
            <w:pPr>
              <w:rPr>
                <w:rFonts w:ascii="Times New Roman" w:eastAsia="Times New Roman" w:hAnsi="Times New Roman"/>
                <w:sz w:val="20"/>
                <w:szCs w:val="20"/>
              </w:rPr>
            </w:pPr>
          </w:p>
        </w:tc>
        <w:tc>
          <w:tcPr>
            <w:tcW w:w="0" w:type="auto"/>
            <w:tcBorders>
              <w:top w:val="nil"/>
              <w:left w:val="nil"/>
              <w:bottom w:val="nil"/>
              <w:right w:val="nil"/>
            </w:tcBorders>
            <w:tcMar>
              <w:top w:w="30" w:type="dxa"/>
              <w:left w:w="0" w:type="dxa"/>
              <w:bottom w:w="30" w:type="dxa"/>
              <w:right w:w="0" w:type="dxa"/>
            </w:tcMar>
            <w:vAlign w:val="center"/>
            <w:hideMark/>
          </w:tcPr>
          <w:p w14:paraId="551BFD55" w14:textId="77777777" w:rsidR="00161B05" w:rsidRDefault="00161B05">
            <w:pPr>
              <w:rPr>
                <w:rFonts w:ascii="Times New Roman" w:eastAsia="Times New Roman" w:hAnsi="Times New Roman"/>
                <w:sz w:val="20"/>
                <w:szCs w:val="20"/>
              </w:rPr>
            </w:pPr>
          </w:p>
        </w:tc>
      </w:tr>
      <w:tr w:rsidR="00161B05" w14:paraId="05E801A1" w14:textId="77777777" w:rsidTr="00161B05">
        <w:trPr>
          <w:tblCellSpacing w:w="0" w:type="dxa"/>
          <w:jc w:val="center"/>
        </w:trPr>
        <w:tc>
          <w:tcPr>
            <w:tcW w:w="1500" w:type="dxa"/>
            <w:tcBorders>
              <w:top w:val="single" w:sz="8" w:space="0" w:color="808080"/>
              <w:left w:val="nil"/>
              <w:bottom w:val="nil"/>
              <w:right w:val="nil"/>
            </w:tcBorders>
            <w:tcMar>
              <w:top w:w="30" w:type="dxa"/>
              <w:left w:w="0" w:type="dxa"/>
              <w:bottom w:w="30" w:type="dxa"/>
              <w:right w:w="30" w:type="dxa"/>
            </w:tcMar>
            <w:hideMark/>
          </w:tcPr>
          <w:p w14:paraId="7EFEED13" w14:textId="77777777" w:rsidR="00161B05" w:rsidRDefault="00161B05">
            <w:pPr>
              <w:spacing w:line="210" w:lineRule="atLeast"/>
              <w:rPr>
                <w:rFonts w:ascii="Verdana" w:hAnsi="Verdana"/>
                <w:b/>
                <w:bCs/>
                <w:color w:val="333333"/>
                <w:sz w:val="15"/>
                <w:szCs w:val="15"/>
              </w:rPr>
            </w:pPr>
            <w:r>
              <w:rPr>
                <w:rFonts w:ascii="Verdana" w:hAnsi="Verdana"/>
                <w:b/>
                <w:bCs/>
                <w:color w:val="333333"/>
                <w:sz w:val="15"/>
                <w:szCs w:val="15"/>
              </w:rPr>
              <w:t>Range</w:t>
            </w:r>
          </w:p>
        </w:tc>
        <w:tc>
          <w:tcPr>
            <w:tcW w:w="0" w:type="auto"/>
            <w:tcBorders>
              <w:top w:val="single" w:sz="8" w:space="0" w:color="808080"/>
              <w:left w:val="nil"/>
              <w:bottom w:val="nil"/>
              <w:right w:val="nil"/>
            </w:tcBorders>
            <w:tcMar>
              <w:top w:w="30" w:type="dxa"/>
              <w:left w:w="0" w:type="dxa"/>
              <w:bottom w:w="30" w:type="dxa"/>
              <w:right w:w="0" w:type="dxa"/>
            </w:tcMar>
            <w:hideMark/>
          </w:tcPr>
          <w:p w14:paraId="14D9E30C" w14:textId="77777777" w:rsidR="00161B05" w:rsidRDefault="00161B05">
            <w:pPr>
              <w:spacing w:line="210" w:lineRule="atLeast"/>
              <w:jc w:val="center"/>
              <w:rPr>
                <w:rFonts w:ascii="Verdana" w:hAnsi="Verdana"/>
                <w:color w:val="000000"/>
                <w:sz w:val="15"/>
                <w:szCs w:val="15"/>
              </w:rPr>
            </w:pPr>
            <w:r>
              <w:rPr>
                <w:rFonts w:ascii="Verdana" w:hAnsi="Verdana"/>
                <w:color w:val="000000"/>
                <w:sz w:val="15"/>
                <w:szCs w:val="15"/>
              </w:rPr>
              <w:t>620 miles</w:t>
            </w:r>
          </w:p>
        </w:tc>
      </w:tr>
      <w:tr w:rsidR="00161B05" w14:paraId="01DB5AFB" w14:textId="77777777" w:rsidTr="00161B05">
        <w:trPr>
          <w:tblCellSpacing w:w="0" w:type="dxa"/>
          <w:jc w:val="center"/>
        </w:trPr>
        <w:tc>
          <w:tcPr>
            <w:tcW w:w="0" w:type="auto"/>
            <w:tcBorders>
              <w:top w:val="single" w:sz="8" w:space="0" w:color="808080"/>
              <w:left w:val="nil"/>
              <w:bottom w:val="nil"/>
              <w:right w:val="nil"/>
            </w:tcBorders>
            <w:tcMar>
              <w:top w:w="30" w:type="dxa"/>
              <w:left w:w="0" w:type="dxa"/>
              <w:bottom w:w="30" w:type="dxa"/>
              <w:right w:w="0" w:type="dxa"/>
            </w:tcMar>
            <w:vAlign w:val="center"/>
            <w:hideMark/>
          </w:tcPr>
          <w:p w14:paraId="30932ECB" w14:textId="77777777" w:rsidR="00161B05" w:rsidRDefault="00161B05">
            <w:pPr>
              <w:rPr>
                <w:rFonts w:ascii="Times New Roman" w:eastAsia="Times New Roman" w:hAnsi="Times New Roman"/>
                <w:sz w:val="20"/>
                <w:szCs w:val="20"/>
              </w:rPr>
            </w:pPr>
          </w:p>
        </w:tc>
        <w:tc>
          <w:tcPr>
            <w:tcW w:w="0" w:type="auto"/>
            <w:tcBorders>
              <w:top w:val="nil"/>
              <w:left w:val="nil"/>
              <w:bottom w:val="nil"/>
              <w:right w:val="nil"/>
            </w:tcBorders>
            <w:tcMar>
              <w:top w:w="30" w:type="dxa"/>
              <w:left w:w="0" w:type="dxa"/>
              <w:bottom w:w="30" w:type="dxa"/>
              <w:right w:w="0" w:type="dxa"/>
            </w:tcMar>
            <w:vAlign w:val="center"/>
            <w:hideMark/>
          </w:tcPr>
          <w:p w14:paraId="1976E928" w14:textId="77777777" w:rsidR="00161B05" w:rsidRDefault="00161B05">
            <w:pPr>
              <w:rPr>
                <w:rFonts w:ascii="Times New Roman" w:eastAsia="Times New Roman" w:hAnsi="Times New Roman"/>
                <w:sz w:val="20"/>
                <w:szCs w:val="20"/>
              </w:rPr>
            </w:pPr>
          </w:p>
        </w:tc>
      </w:tr>
      <w:tr w:rsidR="00161B05" w14:paraId="38E23064" w14:textId="77777777" w:rsidTr="00161B05">
        <w:trPr>
          <w:tblCellSpacing w:w="0" w:type="dxa"/>
          <w:jc w:val="center"/>
        </w:trPr>
        <w:tc>
          <w:tcPr>
            <w:tcW w:w="1500" w:type="dxa"/>
            <w:tcBorders>
              <w:top w:val="single" w:sz="8" w:space="0" w:color="808080"/>
              <w:left w:val="nil"/>
              <w:bottom w:val="nil"/>
              <w:right w:val="nil"/>
            </w:tcBorders>
            <w:tcMar>
              <w:top w:w="30" w:type="dxa"/>
              <w:left w:w="0" w:type="dxa"/>
              <w:bottom w:w="30" w:type="dxa"/>
              <w:right w:w="30" w:type="dxa"/>
            </w:tcMar>
            <w:hideMark/>
          </w:tcPr>
          <w:p w14:paraId="573E128B" w14:textId="77777777" w:rsidR="00161B05" w:rsidRDefault="00161B05">
            <w:pPr>
              <w:spacing w:line="210" w:lineRule="atLeast"/>
              <w:rPr>
                <w:rFonts w:ascii="Verdana" w:hAnsi="Verdana"/>
                <w:b/>
                <w:bCs/>
                <w:color w:val="333333"/>
                <w:sz w:val="15"/>
                <w:szCs w:val="15"/>
              </w:rPr>
            </w:pPr>
            <w:r>
              <w:rPr>
                <w:rFonts w:ascii="Verdana" w:hAnsi="Verdana"/>
                <w:b/>
                <w:bCs/>
                <w:color w:val="333333"/>
                <w:sz w:val="15"/>
                <w:szCs w:val="15"/>
              </w:rPr>
              <w:t>Engines</w:t>
            </w:r>
          </w:p>
        </w:tc>
        <w:tc>
          <w:tcPr>
            <w:tcW w:w="0" w:type="auto"/>
            <w:tcBorders>
              <w:top w:val="single" w:sz="8" w:space="0" w:color="808080"/>
              <w:left w:val="nil"/>
              <w:bottom w:val="nil"/>
              <w:right w:val="nil"/>
            </w:tcBorders>
            <w:tcMar>
              <w:top w:w="30" w:type="dxa"/>
              <w:left w:w="0" w:type="dxa"/>
              <w:bottom w:w="30" w:type="dxa"/>
              <w:right w:w="0" w:type="dxa"/>
            </w:tcMar>
            <w:hideMark/>
          </w:tcPr>
          <w:p w14:paraId="035A43A8" w14:textId="77777777" w:rsidR="00161B05" w:rsidRDefault="00161B05">
            <w:pPr>
              <w:spacing w:line="210" w:lineRule="atLeast"/>
              <w:jc w:val="center"/>
              <w:rPr>
                <w:rFonts w:ascii="Verdana" w:hAnsi="Verdana"/>
                <w:color w:val="000000"/>
                <w:sz w:val="15"/>
                <w:szCs w:val="15"/>
              </w:rPr>
            </w:pPr>
            <w:r>
              <w:rPr>
                <w:rFonts w:ascii="Verdana" w:hAnsi="Verdana"/>
                <w:color w:val="000000"/>
                <w:sz w:val="15"/>
                <w:szCs w:val="15"/>
              </w:rPr>
              <w:t>2 General Electric TF34-GE-100 turbofans, 9,065 lbs. thrust</w:t>
            </w:r>
          </w:p>
        </w:tc>
      </w:tr>
      <w:tr w:rsidR="00161B05" w14:paraId="4CCA1DE0" w14:textId="77777777" w:rsidTr="00161B05">
        <w:trPr>
          <w:tblCellSpacing w:w="0" w:type="dxa"/>
          <w:jc w:val="center"/>
        </w:trPr>
        <w:tc>
          <w:tcPr>
            <w:tcW w:w="0" w:type="auto"/>
            <w:tcBorders>
              <w:top w:val="single" w:sz="8" w:space="0" w:color="808080"/>
              <w:left w:val="nil"/>
              <w:bottom w:val="nil"/>
              <w:right w:val="nil"/>
            </w:tcBorders>
            <w:tcMar>
              <w:top w:w="30" w:type="dxa"/>
              <w:left w:w="0" w:type="dxa"/>
              <w:bottom w:w="30" w:type="dxa"/>
              <w:right w:w="0" w:type="dxa"/>
            </w:tcMar>
            <w:vAlign w:val="center"/>
            <w:hideMark/>
          </w:tcPr>
          <w:p w14:paraId="5867342F" w14:textId="77777777" w:rsidR="00161B05" w:rsidRDefault="00161B05">
            <w:pPr>
              <w:rPr>
                <w:rFonts w:ascii="Times New Roman" w:eastAsia="Times New Roman" w:hAnsi="Times New Roman"/>
                <w:sz w:val="20"/>
                <w:szCs w:val="20"/>
              </w:rPr>
            </w:pPr>
          </w:p>
        </w:tc>
        <w:tc>
          <w:tcPr>
            <w:tcW w:w="0" w:type="auto"/>
            <w:tcBorders>
              <w:top w:val="nil"/>
              <w:left w:val="nil"/>
              <w:bottom w:val="nil"/>
              <w:right w:val="nil"/>
            </w:tcBorders>
            <w:tcMar>
              <w:top w:w="30" w:type="dxa"/>
              <w:left w:w="0" w:type="dxa"/>
              <w:bottom w:w="30" w:type="dxa"/>
              <w:right w:w="0" w:type="dxa"/>
            </w:tcMar>
            <w:vAlign w:val="center"/>
            <w:hideMark/>
          </w:tcPr>
          <w:p w14:paraId="0A49D056" w14:textId="77777777" w:rsidR="00161B05" w:rsidRDefault="00161B05">
            <w:pPr>
              <w:rPr>
                <w:rFonts w:ascii="Times New Roman" w:eastAsia="Times New Roman" w:hAnsi="Times New Roman"/>
                <w:sz w:val="20"/>
                <w:szCs w:val="20"/>
              </w:rPr>
            </w:pPr>
          </w:p>
        </w:tc>
      </w:tr>
      <w:tr w:rsidR="00161B05" w14:paraId="48DAC545" w14:textId="77777777" w:rsidTr="00161B05">
        <w:trPr>
          <w:tblCellSpacing w:w="0" w:type="dxa"/>
          <w:jc w:val="center"/>
        </w:trPr>
        <w:tc>
          <w:tcPr>
            <w:tcW w:w="1500" w:type="dxa"/>
            <w:tcBorders>
              <w:top w:val="single" w:sz="8" w:space="0" w:color="808080"/>
              <w:left w:val="nil"/>
              <w:bottom w:val="nil"/>
              <w:right w:val="nil"/>
            </w:tcBorders>
            <w:tcMar>
              <w:top w:w="30" w:type="dxa"/>
              <w:left w:w="0" w:type="dxa"/>
              <w:bottom w:w="30" w:type="dxa"/>
              <w:right w:w="30" w:type="dxa"/>
            </w:tcMar>
            <w:hideMark/>
          </w:tcPr>
          <w:p w14:paraId="00E901C8" w14:textId="77777777" w:rsidR="00161B05" w:rsidRDefault="00161B05">
            <w:pPr>
              <w:spacing w:line="210" w:lineRule="atLeast"/>
              <w:rPr>
                <w:rFonts w:ascii="Verdana" w:hAnsi="Verdana"/>
                <w:b/>
                <w:bCs/>
                <w:color w:val="333333"/>
                <w:sz w:val="15"/>
                <w:szCs w:val="15"/>
              </w:rPr>
            </w:pPr>
            <w:r>
              <w:rPr>
                <w:rFonts w:ascii="Verdana" w:hAnsi="Verdana"/>
                <w:b/>
                <w:bCs/>
                <w:color w:val="333333"/>
                <w:sz w:val="15"/>
                <w:szCs w:val="15"/>
              </w:rPr>
              <w:t>Crew</w:t>
            </w:r>
          </w:p>
        </w:tc>
        <w:tc>
          <w:tcPr>
            <w:tcW w:w="0" w:type="auto"/>
            <w:tcBorders>
              <w:top w:val="single" w:sz="8" w:space="0" w:color="808080"/>
              <w:left w:val="nil"/>
              <w:bottom w:val="nil"/>
              <w:right w:val="nil"/>
            </w:tcBorders>
            <w:tcMar>
              <w:top w:w="30" w:type="dxa"/>
              <w:left w:w="0" w:type="dxa"/>
              <w:bottom w:w="30" w:type="dxa"/>
              <w:right w:w="0" w:type="dxa"/>
            </w:tcMar>
            <w:hideMark/>
          </w:tcPr>
          <w:p w14:paraId="05F5FC40" w14:textId="77777777" w:rsidR="00161B05" w:rsidRDefault="00161B05">
            <w:pPr>
              <w:spacing w:line="210" w:lineRule="atLeast"/>
              <w:jc w:val="center"/>
              <w:rPr>
                <w:rFonts w:ascii="Verdana" w:hAnsi="Verdana"/>
                <w:color w:val="000000"/>
                <w:sz w:val="15"/>
                <w:szCs w:val="15"/>
              </w:rPr>
            </w:pPr>
            <w:r>
              <w:rPr>
                <w:rFonts w:ascii="Verdana" w:hAnsi="Verdana"/>
                <w:color w:val="000000"/>
                <w:sz w:val="15"/>
                <w:szCs w:val="15"/>
              </w:rPr>
              <w:t>1</w:t>
            </w:r>
          </w:p>
        </w:tc>
      </w:tr>
    </w:tbl>
    <w:p w14:paraId="0BCEB8E0" w14:textId="77777777" w:rsidR="00161B05" w:rsidRDefault="00161B05" w:rsidP="00161B05">
      <w:pPr>
        <w:spacing w:line="300" w:lineRule="atLeast"/>
        <w:ind w:right="45"/>
        <w:rPr>
          <w:b/>
          <w:bCs/>
          <w:caps/>
          <w:color w:val="133073"/>
          <w:sz w:val="27"/>
          <w:szCs w:val="27"/>
        </w:rPr>
      </w:pPr>
    </w:p>
    <w:p w14:paraId="14972492" w14:textId="77777777" w:rsidR="00161B05" w:rsidRDefault="00161B05" w:rsidP="00161B05">
      <w:pPr>
        <w:rPr>
          <w:b/>
          <w:bCs/>
          <w:sz w:val="20"/>
          <w:szCs w:val="20"/>
        </w:rPr>
      </w:pPr>
    </w:p>
    <w:tbl>
      <w:tblPr>
        <w:tblW w:w="7800" w:type="dxa"/>
        <w:tblCellSpacing w:w="0" w:type="dxa"/>
        <w:tblInd w:w="405" w:type="dxa"/>
        <w:tblCellMar>
          <w:left w:w="0" w:type="dxa"/>
          <w:right w:w="0" w:type="dxa"/>
        </w:tblCellMar>
        <w:tblLook w:val="04A0" w:firstRow="1" w:lastRow="0" w:firstColumn="1" w:lastColumn="0" w:noHBand="0" w:noVBand="1"/>
      </w:tblPr>
      <w:tblGrid>
        <w:gridCol w:w="4980"/>
        <w:gridCol w:w="2820"/>
      </w:tblGrid>
      <w:tr w:rsidR="00161B05" w14:paraId="1F0D60BF" w14:textId="77777777" w:rsidTr="00161B05">
        <w:trPr>
          <w:tblCellSpacing w:w="0" w:type="dxa"/>
        </w:trPr>
        <w:tc>
          <w:tcPr>
            <w:tcW w:w="0" w:type="auto"/>
            <w:tcMar>
              <w:top w:w="0" w:type="dxa"/>
              <w:left w:w="0" w:type="dxa"/>
              <w:bottom w:w="0" w:type="dxa"/>
              <w:right w:w="150" w:type="dxa"/>
            </w:tcMar>
            <w:hideMark/>
          </w:tcPr>
          <w:p w14:paraId="0562BB8D" w14:textId="77777777" w:rsidR="00161B05" w:rsidRDefault="00161B05">
            <w:pPr>
              <w:rPr>
                <w:rFonts w:ascii="Times New Roman" w:eastAsia="Times New Roman" w:hAnsi="Times New Roman"/>
                <w:sz w:val="20"/>
                <w:szCs w:val="20"/>
              </w:rPr>
            </w:pPr>
          </w:p>
        </w:tc>
        <w:tc>
          <w:tcPr>
            <w:tcW w:w="2820" w:type="dxa"/>
            <w:hideMark/>
          </w:tcPr>
          <w:p w14:paraId="37C1C0C7" w14:textId="77777777" w:rsidR="00161B05" w:rsidRDefault="00161B05">
            <w:pPr>
              <w:rPr>
                <w:rFonts w:ascii="Times New Roman" w:eastAsia="Times New Roman" w:hAnsi="Times New Roman"/>
                <w:sz w:val="20"/>
                <w:szCs w:val="20"/>
              </w:rPr>
            </w:pPr>
          </w:p>
        </w:tc>
      </w:tr>
    </w:tbl>
    <w:p w14:paraId="5F4539AE" w14:textId="77777777" w:rsidR="00161B05" w:rsidRDefault="00E13F3D" w:rsidP="00161B05">
      <w:pPr>
        <w:rPr>
          <w:rStyle w:val="Emphasis"/>
          <w:i w:val="0"/>
          <w:iCs w:val="0"/>
          <w:sz w:val="20"/>
          <w:szCs w:val="20"/>
        </w:rPr>
      </w:pPr>
      <w:hyperlink r:id="rId10" w:history="1">
        <w:r w:rsidR="00161B05">
          <w:rPr>
            <w:rStyle w:val="Hyperlink"/>
            <w:sz w:val="20"/>
            <w:szCs w:val="20"/>
          </w:rPr>
          <w:t>http://www.pimaair.org/collection-detail.php?cid=97</w:t>
        </w:r>
      </w:hyperlink>
    </w:p>
    <w:p w14:paraId="7DC2AE2F" w14:textId="77777777" w:rsidR="00161B05" w:rsidRDefault="00161B05" w:rsidP="00161B05">
      <w:pPr>
        <w:rPr>
          <w:rStyle w:val="Emphasis"/>
          <w:i w:val="0"/>
          <w:iCs w:val="0"/>
          <w:sz w:val="20"/>
          <w:szCs w:val="20"/>
        </w:rPr>
      </w:pPr>
    </w:p>
    <w:p w14:paraId="30A14972" w14:textId="77777777" w:rsidR="00161B05" w:rsidRDefault="00161B05" w:rsidP="00161B05">
      <w:pPr>
        <w:autoSpaceDE w:val="0"/>
        <w:autoSpaceDN w:val="0"/>
      </w:pPr>
      <w:r>
        <w:rPr>
          <w:b/>
          <w:bCs/>
          <w:sz w:val="20"/>
          <w:szCs w:val="20"/>
        </w:rPr>
        <w:t xml:space="preserve">ABOUT PIMA AIR &amp; SPACE MUSEUM </w:t>
      </w:r>
    </w:p>
    <w:p w14:paraId="368B645F" w14:textId="77777777" w:rsidR="00161B05" w:rsidRDefault="00161B05" w:rsidP="00161B05">
      <w:pPr>
        <w:autoSpaceDE w:val="0"/>
        <w:autoSpaceDN w:val="0"/>
        <w:rPr>
          <w:sz w:val="20"/>
          <w:szCs w:val="20"/>
        </w:rPr>
      </w:pPr>
      <w:r>
        <w:rPr>
          <w:sz w:val="20"/>
          <w:szCs w:val="20"/>
        </w:rPr>
        <w:t xml:space="preserve">The Pima Air &amp; Space Museum is one of the largest aviation museums in the world, and the largest non-government funded aviation museum in the United States. The museum, which opened in 1976, maintains a collection of more than 300 aircraft and spacecraft from around the globe, including many rare and one-of-a-kind, </w:t>
      </w:r>
      <w:r>
        <w:rPr>
          <w:sz w:val="20"/>
          <w:szCs w:val="20"/>
        </w:rPr>
        <w:lastRenderedPageBreak/>
        <w:t xml:space="preserve">and more than 125,000 artifacts. Exhibits at the museum include some of the world’s greatest aviation heritage, including military, commercial, and civil aviation. Among them are a B-29 </w:t>
      </w:r>
      <w:proofErr w:type="spellStart"/>
      <w:r>
        <w:rPr>
          <w:sz w:val="20"/>
          <w:szCs w:val="20"/>
        </w:rPr>
        <w:t>Superfortress</w:t>
      </w:r>
      <w:proofErr w:type="spellEnd"/>
      <w:r>
        <w:rPr>
          <w:sz w:val="20"/>
          <w:szCs w:val="20"/>
        </w:rPr>
        <w:t>, the SR-71 Blackbird, and a rare World War II German V-1 "buzz bomb." The museum has five large hangars totaling more th</w:t>
      </w:r>
      <w:r w:rsidR="00E13F3D">
        <w:rPr>
          <w:sz w:val="20"/>
          <w:szCs w:val="20"/>
        </w:rPr>
        <w:t xml:space="preserve">an 177,000 indoor feet—almost four </w:t>
      </w:r>
      <w:bookmarkStart w:id="0" w:name="_GoBack"/>
      <w:bookmarkEnd w:id="0"/>
      <w:r>
        <w:rPr>
          <w:sz w:val="20"/>
          <w:szCs w:val="20"/>
        </w:rPr>
        <w:t>football fields</w:t>
      </w:r>
      <w:r>
        <w:rPr>
          <w:sz w:val="20"/>
          <w:szCs w:val="20"/>
        </w:rPr>
        <w:softHyphen/>
        <w:t>—of exhibit space. In addition, the 390th Bombardment Group (Heavy) Memorial Museum is located on the museum grounds. Pima Air &amp; Space maintains its own aircraft restoration center, and also offers exclusive tours of the Aerospace Maintenance and Regeneration Group (AMARG), also known as the "Bone Yard" (across the street at Davis-</w:t>
      </w:r>
      <w:proofErr w:type="spellStart"/>
      <w:r>
        <w:rPr>
          <w:sz w:val="20"/>
          <w:szCs w:val="20"/>
        </w:rPr>
        <w:t>Monthan</w:t>
      </w:r>
      <w:proofErr w:type="spellEnd"/>
      <w:r>
        <w:rPr>
          <w:sz w:val="20"/>
          <w:szCs w:val="20"/>
        </w:rPr>
        <w:t xml:space="preserve"> Air Force Base). Open daily except Thanksgiving and Christmas, PASM is located at 6000 E. Valencia Rd. in Tucson; more information about the museum can be found at </w:t>
      </w:r>
      <w:hyperlink r:id="rId11" w:history="1">
        <w:r>
          <w:rPr>
            <w:rStyle w:val="Hyperlink"/>
            <w:sz w:val="20"/>
            <w:szCs w:val="20"/>
          </w:rPr>
          <w:t>www.pimaair.org</w:t>
        </w:r>
      </w:hyperlink>
      <w:r>
        <w:rPr>
          <w:sz w:val="20"/>
          <w:szCs w:val="20"/>
        </w:rPr>
        <w:t xml:space="preserve">, on Facebook, or at 520-574-0462. </w:t>
      </w:r>
    </w:p>
    <w:p w14:paraId="1C964EB4" w14:textId="77777777" w:rsidR="00161B05" w:rsidRDefault="00161B05" w:rsidP="00161B05">
      <w:pPr>
        <w:rPr>
          <w:rStyle w:val="Emphasis"/>
          <w:i w:val="0"/>
          <w:iCs w:val="0"/>
        </w:rPr>
      </w:pPr>
    </w:p>
    <w:p w14:paraId="4D562017" w14:textId="77777777" w:rsidR="00161B05" w:rsidRDefault="00161B05" w:rsidP="00161B05">
      <w:pPr>
        <w:jc w:val="center"/>
        <w:rPr>
          <w:rStyle w:val="Emphasis"/>
          <w:i w:val="0"/>
          <w:iCs w:val="0"/>
          <w:sz w:val="20"/>
          <w:szCs w:val="20"/>
        </w:rPr>
      </w:pPr>
      <w:r>
        <w:rPr>
          <w:rStyle w:val="Emphasis"/>
          <w:sz w:val="20"/>
          <w:szCs w:val="20"/>
        </w:rPr>
        <w:t>###</w:t>
      </w:r>
    </w:p>
    <w:p w14:paraId="7C19DDE1" w14:textId="77777777" w:rsidR="00161B05" w:rsidRDefault="00161B05" w:rsidP="00161B05">
      <w:pPr>
        <w:rPr>
          <w:rStyle w:val="Emphasis"/>
          <w:i w:val="0"/>
          <w:iCs w:val="0"/>
          <w:sz w:val="20"/>
          <w:szCs w:val="20"/>
        </w:rPr>
      </w:pPr>
    </w:p>
    <w:p w14:paraId="0762048A" w14:textId="77777777" w:rsidR="00161B05" w:rsidRDefault="00161B05" w:rsidP="00161B05">
      <w:pPr>
        <w:rPr>
          <w:rStyle w:val="Emphasis"/>
          <w:i w:val="0"/>
          <w:iCs w:val="0"/>
          <w:sz w:val="20"/>
          <w:szCs w:val="20"/>
        </w:rPr>
      </w:pPr>
    </w:p>
    <w:p w14:paraId="5654E917" w14:textId="77777777" w:rsidR="00161B05" w:rsidRDefault="00161B05" w:rsidP="00161B05">
      <w:pPr>
        <w:rPr>
          <w:rStyle w:val="Emphasis"/>
          <w:i w:val="0"/>
          <w:iCs w:val="0"/>
          <w:sz w:val="20"/>
          <w:szCs w:val="20"/>
        </w:rPr>
      </w:pPr>
      <w:r>
        <w:rPr>
          <w:rStyle w:val="Emphasis"/>
          <w:sz w:val="20"/>
          <w:szCs w:val="20"/>
        </w:rPr>
        <w:t>Attachment: Photograph by John Bezosky, PASMRainbowsEndPhotoJBezosky.jpg</w:t>
      </w:r>
    </w:p>
    <w:p w14:paraId="127EF1B9" w14:textId="77777777" w:rsidR="00161B05" w:rsidRDefault="00161B05" w:rsidP="00161B05">
      <w:pPr>
        <w:rPr>
          <w:rStyle w:val="Emphasis"/>
          <w:i w:val="0"/>
          <w:iCs w:val="0"/>
          <w:sz w:val="20"/>
          <w:szCs w:val="20"/>
        </w:rPr>
      </w:pPr>
    </w:p>
    <w:p w14:paraId="2B0BFBEF" w14:textId="77777777" w:rsidR="00161B05" w:rsidRDefault="00161B05" w:rsidP="00161B05">
      <w:pPr>
        <w:rPr>
          <w:rStyle w:val="Emphasis"/>
          <w:i w:val="0"/>
          <w:iCs w:val="0"/>
          <w:sz w:val="20"/>
          <w:szCs w:val="20"/>
        </w:rPr>
      </w:pPr>
      <w:r>
        <w:rPr>
          <w:rStyle w:val="Emphasis"/>
          <w:sz w:val="20"/>
          <w:szCs w:val="20"/>
        </w:rPr>
        <w:t>*You may need to use Firefox as your browser to see the rotating graphics.</w:t>
      </w:r>
    </w:p>
    <w:p w14:paraId="05CCBC5F" w14:textId="77777777" w:rsidR="00161B05" w:rsidRDefault="00161B05" w:rsidP="00161B05">
      <w:pPr>
        <w:rPr>
          <w:rStyle w:val="Emphasis"/>
          <w:i w:val="0"/>
          <w:iCs w:val="0"/>
          <w:sz w:val="20"/>
          <w:szCs w:val="20"/>
        </w:rPr>
      </w:pPr>
    </w:p>
    <w:p w14:paraId="1A633300" w14:textId="77777777" w:rsidR="00161B05" w:rsidRDefault="00161B05" w:rsidP="00161B05">
      <w:pPr>
        <w:keepNext/>
      </w:pPr>
      <w:r>
        <w:rPr>
          <w:noProof/>
          <w:sz w:val="20"/>
          <w:szCs w:val="20"/>
        </w:rPr>
        <w:drawing>
          <wp:inline distT="0" distB="0" distL="0" distR="0" wp14:anchorId="77BE1D62" wp14:editId="537A3ECC">
            <wp:extent cx="4572000" cy="3048000"/>
            <wp:effectExtent l="0" t="0" r="0" b="0"/>
            <wp:docPr id="1" name="Picture 1" descr="PASMRainbowsEndPhotoJBezo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MRainbowsEndPhotoJBezosky"/>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14:paraId="6AA83A19" w14:textId="77777777" w:rsidR="00161B05" w:rsidRDefault="00161B05" w:rsidP="00161B05">
      <w:pPr>
        <w:pStyle w:val="Caption"/>
        <w:rPr>
          <w:sz w:val="20"/>
          <w:szCs w:val="20"/>
        </w:rPr>
      </w:pPr>
      <w:r>
        <w:t>Figure 1 "Rainbow's End" by John Bezosky PASM</w:t>
      </w:r>
    </w:p>
    <w:p w14:paraId="52C9CCA3" w14:textId="77777777" w:rsidR="00075BD3" w:rsidRDefault="00075BD3"/>
    <w:sectPr w:rsidR="00075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05"/>
    <w:rsid w:val="00075BD3"/>
    <w:rsid w:val="00161B05"/>
    <w:rsid w:val="00E13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71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B0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1B05"/>
    <w:rPr>
      <w:color w:val="0000FF"/>
      <w:u w:val="single"/>
    </w:rPr>
  </w:style>
  <w:style w:type="paragraph" w:styleId="Caption">
    <w:name w:val="caption"/>
    <w:basedOn w:val="Normal"/>
    <w:uiPriority w:val="35"/>
    <w:semiHidden/>
    <w:unhideWhenUsed/>
    <w:qFormat/>
    <w:rsid w:val="00161B05"/>
    <w:pPr>
      <w:spacing w:after="200"/>
    </w:pPr>
    <w:rPr>
      <w:b/>
      <w:bCs/>
      <w:color w:val="4F81BD"/>
      <w:sz w:val="18"/>
      <w:szCs w:val="18"/>
    </w:rPr>
  </w:style>
  <w:style w:type="character" w:styleId="Emphasis">
    <w:name w:val="Emphasis"/>
    <w:basedOn w:val="DefaultParagraphFont"/>
    <w:uiPriority w:val="20"/>
    <w:qFormat/>
    <w:rsid w:val="00161B05"/>
    <w:rPr>
      <w:i/>
      <w:iCs/>
    </w:rPr>
  </w:style>
  <w:style w:type="paragraph" w:styleId="BalloonText">
    <w:name w:val="Balloon Text"/>
    <w:basedOn w:val="Normal"/>
    <w:link w:val="BalloonTextChar"/>
    <w:uiPriority w:val="99"/>
    <w:semiHidden/>
    <w:unhideWhenUsed/>
    <w:rsid w:val="00161B05"/>
    <w:rPr>
      <w:rFonts w:ascii="Tahoma" w:hAnsi="Tahoma" w:cs="Tahoma"/>
      <w:sz w:val="16"/>
      <w:szCs w:val="16"/>
    </w:rPr>
  </w:style>
  <w:style w:type="character" w:customStyle="1" w:styleId="BalloonTextChar">
    <w:name w:val="Balloon Text Char"/>
    <w:basedOn w:val="DefaultParagraphFont"/>
    <w:link w:val="BalloonText"/>
    <w:uiPriority w:val="99"/>
    <w:semiHidden/>
    <w:rsid w:val="00161B0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B0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1B05"/>
    <w:rPr>
      <w:color w:val="0000FF"/>
      <w:u w:val="single"/>
    </w:rPr>
  </w:style>
  <w:style w:type="paragraph" w:styleId="Caption">
    <w:name w:val="caption"/>
    <w:basedOn w:val="Normal"/>
    <w:uiPriority w:val="35"/>
    <w:semiHidden/>
    <w:unhideWhenUsed/>
    <w:qFormat/>
    <w:rsid w:val="00161B05"/>
    <w:pPr>
      <w:spacing w:after="200"/>
    </w:pPr>
    <w:rPr>
      <w:b/>
      <w:bCs/>
      <w:color w:val="4F81BD"/>
      <w:sz w:val="18"/>
      <w:szCs w:val="18"/>
    </w:rPr>
  </w:style>
  <w:style w:type="character" w:styleId="Emphasis">
    <w:name w:val="Emphasis"/>
    <w:basedOn w:val="DefaultParagraphFont"/>
    <w:uiPriority w:val="20"/>
    <w:qFormat/>
    <w:rsid w:val="00161B05"/>
    <w:rPr>
      <w:i/>
      <w:iCs/>
    </w:rPr>
  </w:style>
  <w:style w:type="paragraph" w:styleId="BalloonText">
    <w:name w:val="Balloon Text"/>
    <w:basedOn w:val="Normal"/>
    <w:link w:val="BalloonTextChar"/>
    <w:uiPriority w:val="99"/>
    <w:semiHidden/>
    <w:unhideWhenUsed/>
    <w:rsid w:val="00161B05"/>
    <w:rPr>
      <w:rFonts w:ascii="Tahoma" w:hAnsi="Tahoma" w:cs="Tahoma"/>
      <w:sz w:val="16"/>
      <w:szCs w:val="16"/>
    </w:rPr>
  </w:style>
  <w:style w:type="character" w:customStyle="1" w:styleId="BalloonTextChar">
    <w:name w:val="Balloon Text Char"/>
    <w:basedOn w:val="DefaultParagraphFont"/>
    <w:link w:val="BalloonText"/>
    <w:uiPriority w:val="99"/>
    <w:semiHidden/>
    <w:rsid w:val="00161B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47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imaair.org/" TargetMode="External"/><Relationship Id="rId12" Type="http://schemas.openxmlformats.org/officeDocument/2006/relationships/image" Target="media/image3.jpeg"/><Relationship Id="rId13" Type="http://schemas.openxmlformats.org/officeDocument/2006/relationships/image" Target="cid:image008.jpg@01CE2C87.E2387140"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emich@pimaair.org" TargetMode="External"/><Relationship Id="rId6" Type="http://schemas.openxmlformats.org/officeDocument/2006/relationships/image" Target="media/image1.emf"/><Relationship Id="rId7" Type="http://schemas.openxmlformats.org/officeDocument/2006/relationships/image" Target="media/image2.jpeg"/><Relationship Id="rId8" Type="http://schemas.openxmlformats.org/officeDocument/2006/relationships/image" Target="cid:image007.jpg@01CE2C87.E2387140" TargetMode="External"/><Relationship Id="rId9" Type="http://schemas.openxmlformats.org/officeDocument/2006/relationships/hyperlink" Target="http://www.airspacemag.com/photocontest/" TargetMode="External"/><Relationship Id="rId10" Type="http://schemas.openxmlformats.org/officeDocument/2006/relationships/hyperlink" Target="http://www.pimaair.org/collection-detail.php?cid=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507</Words>
  <Characters>2895</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Emich</dc:creator>
  <cp:lastModifiedBy>mary e emich</cp:lastModifiedBy>
  <cp:revision>2</cp:revision>
  <dcterms:created xsi:type="dcterms:W3CDTF">2013-09-12T20:22:00Z</dcterms:created>
  <dcterms:modified xsi:type="dcterms:W3CDTF">2014-03-04T12:31:00Z</dcterms:modified>
</cp:coreProperties>
</file>